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5548E" w14:textId="77777777" w:rsidR="005419CA" w:rsidRPr="00B5552C" w:rsidRDefault="005419CA" w:rsidP="005419CA">
      <w:pPr>
        <w:rPr>
          <w:rFonts w:ascii="Century Gothic" w:hAnsi="Century Gothic" w:cstheme="minorHAnsi"/>
          <w:b/>
          <w:bCs/>
          <w:color w:val="538135" w:themeColor="accent6" w:themeShade="BF"/>
          <w:sz w:val="20"/>
          <w:szCs w:val="20"/>
        </w:rPr>
      </w:pPr>
    </w:p>
    <w:p w14:paraId="0DA52A5B" w14:textId="77777777" w:rsidR="000E58C3" w:rsidRDefault="000E58C3" w:rsidP="00314F60">
      <w:pPr>
        <w:jc w:val="center"/>
        <w:rPr>
          <w:rFonts w:ascii="Century Gothic" w:hAnsi="Century Gothic" w:cstheme="minorHAnsi"/>
          <w:b/>
          <w:bCs/>
          <w:color w:val="538135" w:themeColor="accent6" w:themeShade="BF"/>
          <w:sz w:val="24"/>
          <w:szCs w:val="24"/>
        </w:rPr>
      </w:pPr>
    </w:p>
    <w:p w14:paraId="2B1A0E88" w14:textId="791DF74C" w:rsidR="00C13AA4" w:rsidRDefault="005419CA" w:rsidP="00314F60">
      <w:pPr>
        <w:jc w:val="center"/>
        <w:rPr>
          <w:rFonts w:ascii="Century Gothic" w:hAnsi="Century Gothic" w:cstheme="minorHAnsi"/>
          <w:b/>
          <w:bCs/>
          <w:color w:val="538135" w:themeColor="accent6" w:themeShade="BF"/>
          <w:sz w:val="24"/>
          <w:szCs w:val="24"/>
        </w:rPr>
      </w:pPr>
      <w:r w:rsidRPr="00B5552C">
        <w:rPr>
          <w:rFonts w:ascii="Century Gothic" w:hAnsi="Century Gothic" w:cstheme="minorHAnsi"/>
          <w:b/>
          <w:bCs/>
          <w:color w:val="538135" w:themeColor="accent6" w:themeShade="BF"/>
          <w:sz w:val="24"/>
          <w:szCs w:val="24"/>
        </w:rPr>
        <w:t xml:space="preserve">Newsletter </w:t>
      </w:r>
      <w:r w:rsidR="00FC2DFE">
        <w:rPr>
          <w:rFonts w:ascii="Century Gothic" w:hAnsi="Century Gothic" w:cstheme="minorHAnsi"/>
          <w:b/>
          <w:bCs/>
          <w:color w:val="538135" w:themeColor="accent6" w:themeShade="BF"/>
          <w:sz w:val="24"/>
          <w:szCs w:val="24"/>
        </w:rPr>
        <w:t xml:space="preserve">February </w:t>
      </w:r>
      <w:r w:rsidR="008C41D3">
        <w:rPr>
          <w:rFonts w:ascii="Century Gothic" w:hAnsi="Century Gothic" w:cstheme="minorHAnsi"/>
          <w:b/>
          <w:bCs/>
          <w:color w:val="538135" w:themeColor="accent6" w:themeShade="BF"/>
          <w:sz w:val="24"/>
          <w:szCs w:val="24"/>
        </w:rPr>
        <w:t>2021</w:t>
      </w:r>
    </w:p>
    <w:p w14:paraId="714F1E3D" w14:textId="2ED9C5DE" w:rsidR="002A222B" w:rsidRPr="004D55E1" w:rsidRDefault="002A222B" w:rsidP="009A25E2">
      <w:pPr>
        <w:rPr>
          <w:rFonts w:ascii="Century Gothic" w:hAnsi="Century Gothic"/>
          <w:color w:val="538135" w:themeColor="accent6" w:themeShade="BF"/>
          <w:sz w:val="24"/>
          <w:szCs w:val="24"/>
        </w:rPr>
      </w:pPr>
      <w:r w:rsidRPr="004D55E1">
        <w:rPr>
          <w:rFonts w:ascii="Century Gothic" w:hAnsi="Century Gothic"/>
          <w:color w:val="538135" w:themeColor="accent6" w:themeShade="BF"/>
          <w:sz w:val="24"/>
          <w:szCs w:val="24"/>
        </w:rPr>
        <w:t xml:space="preserve"> </w:t>
      </w:r>
      <w:r w:rsidR="00611527">
        <w:rPr>
          <w:rFonts w:ascii="Century Gothic" w:hAnsi="Century Gothic"/>
          <w:color w:val="538135" w:themeColor="accent6" w:themeShade="BF"/>
          <w:sz w:val="24"/>
          <w:szCs w:val="24"/>
        </w:rPr>
        <w:t xml:space="preserve">        </w:t>
      </w:r>
      <w:r w:rsidR="009A25E2">
        <w:rPr>
          <w:rFonts w:ascii="Century Gothic" w:hAnsi="Century Gothic"/>
          <w:color w:val="538135" w:themeColor="accent6" w:themeShade="BF"/>
          <w:sz w:val="24"/>
          <w:szCs w:val="24"/>
        </w:rPr>
        <w:t xml:space="preserve">   </w:t>
      </w:r>
      <w:r w:rsidRPr="004D55E1">
        <w:rPr>
          <w:rFonts w:ascii="Century Gothic" w:hAnsi="Century Gothic"/>
          <w:color w:val="538135" w:themeColor="accent6" w:themeShade="BF"/>
          <w:sz w:val="24"/>
          <w:szCs w:val="24"/>
        </w:rPr>
        <w:t xml:space="preserve">   </w:t>
      </w:r>
      <w:r w:rsidR="009A25E2">
        <w:rPr>
          <w:rFonts w:ascii="Century Gothic" w:hAnsi="Century Gothic"/>
          <w:color w:val="538135" w:themeColor="accent6" w:themeShade="BF"/>
          <w:sz w:val="24"/>
          <w:szCs w:val="24"/>
        </w:rPr>
        <w:t xml:space="preserve"> </w:t>
      </w:r>
      <w:r w:rsidR="00611527">
        <w:rPr>
          <w:rFonts w:ascii="Century Gothic" w:hAnsi="Century Gothic"/>
          <w:color w:val="538135" w:themeColor="accent6" w:themeShade="BF"/>
          <w:sz w:val="24"/>
          <w:szCs w:val="24"/>
        </w:rPr>
        <w:t xml:space="preserve"> </w:t>
      </w:r>
      <w:r w:rsidR="009A25E2">
        <w:rPr>
          <w:rFonts w:ascii="Century Gothic" w:hAnsi="Century Gothic"/>
          <w:color w:val="538135" w:themeColor="accent6" w:themeShade="BF"/>
          <w:sz w:val="24"/>
          <w:szCs w:val="24"/>
        </w:rPr>
        <w:t xml:space="preserve">   </w:t>
      </w:r>
      <w:r w:rsidR="00C67119">
        <w:rPr>
          <w:noProof/>
        </w:rPr>
        <w:drawing>
          <wp:inline distT="0" distB="0" distL="0" distR="0" wp14:anchorId="3E8F3EC1" wp14:editId="1867407E">
            <wp:extent cx="1206500" cy="904942"/>
            <wp:effectExtent l="0" t="0" r="0" b="9525"/>
            <wp:docPr id="5" name="Picture 5" descr="Image may contain: sky, tree, plant, cloud, outdoor, nature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may contain: sky, tree, plant, cloud, outdoor, nature and water"/>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18212" cy="913727"/>
                    </a:xfrm>
                    <a:prstGeom prst="rect">
                      <a:avLst/>
                    </a:prstGeom>
                    <a:noFill/>
                    <a:ln>
                      <a:noFill/>
                    </a:ln>
                  </pic:spPr>
                </pic:pic>
              </a:graphicData>
            </a:graphic>
          </wp:inline>
        </w:drawing>
      </w:r>
      <w:r w:rsidR="00C67119">
        <w:rPr>
          <w:rFonts w:ascii="Century Gothic" w:hAnsi="Century Gothic"/>
          <w:color w:val="538135" w:themeColor="accent6" w:themeShade="BF"/>
          <w:sz w:val="24"/>
          <w:szCs w:val="24"/>
        </w:rPr>
        <w:t xml:space="preserve"> </w:t>
      </w:r>
      <w:r w:rsidR="009A25E2">
        <w:rPr>
          <w:rFonts w:ascii="Century Gothic" w:hAnsi="Century Gothic"/>
          <w:color w:val="538135" w:themeColor="accent6" w:themeShade="BF"/>
          <w:sz w:val="24"/>
          <w:szCs w:val="24"/>
        </w:rPr>
        <w:t xml:space="preserve"> </w:t>
      </w:r>
      <w:r w:rsidR="00611527">
        <w:rPr>
          <w:rFonts w:ascii="Century Gothic" w:hAnsi="Century Gothic"/>
          <w:color w:val="538135" w:themeColor="accent6" w:themeShade="BF"/>
          <w:sz w:val="24"/>
          <w:szCs w:val="24"/>
        </w:rPr>
        <w:t xml:space="preserve">  </w:t>
      </w:r>
      <w:r w:rsidR="00314F60">
        <w:rPr>
          <w:noProof/>
        </w:rPr>
        <w:drawing>
          <wp:inline distT="0" distB="0" distL="0" distR="0" wp14:anchorId="1FA755B1" wp14:editId="20210C18">
            <wp:extent cx="1219107" cy="914399"/>
            <wp:effectExtent l="0" t="0" r="635" b="635"/>
            <wp:docPr id="2" name="Picture 2" descr="Image may contain: sky, tree, bird, plant,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sky, tree, bird, plant, outdoor and 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30515" cy="922956"/>
                    </a:xfrm>
                    <a:prstGeom prst="rect">
                      <a:avLst/>
                    </a:prstGeom>
                    <a:noFill/>
                    <a:ln>
                      <a:noFill/>
                    </a:ln>
                  </pic:spPr>
                </pic:pic>
              </a:graphicData>
            </a:graphic>
          </wp:inline>
        </w:drawing>
      </w:r>
      <w:r w:rsidR="00314F60">
        <w:rPr>
          <w:rFonts w:ascii="Century Gothic" w:hAnsi="Century Gothic"/>
          <w:color w:val="538135" w:themeColor="accent6" w:themeShade="BF"/>
          <w:sz w:val="24"/>
          <w:szCs w:val="24"/>
        </w:rPr>
        <w:t xml:space="preserve"> </w:t>
      </w:r>
      <w:r w:rsidR="00C67119">
        <w:rPr>
          <w:rFonts w:ascii="Century Gothic" w:hAnsi="Century Gothic"/>
          <w:color w:val="538135" w:themeColor="accent6" w:themeShade="BF"/>
          <w:sz w:val="24"/>
          <w:szCs w:val="24"/>
        </w:rPr>
        <w:t xml:space="preserve">   </w:t>
      </w:r>
      <w:r w:rsidR="00C67119">
        <w:rPr>
          <w:noProof/>
        </w:rPr>
        <w:drawing>
          <wp:inline distT="0" distB="0" distL="0" distR="0" wp14:anchorId="6F246627" wp14:editId="293DC303">
            <wp:extent cx="1186091" cy="889635"/>
            <wp:effectExtent l="0" t="0" r="0" b="5715"/>
            <wp:docPr id="6" name="Picture 6" descr="Image may contain: sky, tree, cloud, plant, grass, outdoor, nature and 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may contain: sky, tree, cloud, plant, grass, outdoor, nature and wat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882" cy="900729"/>
                    </a:xfrm>
                    <a:prstGeom prst="rect">
                      <a:avLst/>
                    </a:prstGeom>
                    <a:noFill/>
                    <a:ln>
                      <a:noFill/>
                    </a:ln>
                  </pic:spPr>
                </pic:pic>
              </a:graphicData>
            </a:graphic>
          </wp:inline>
        </w:drawing>
      </w:r>
    </w:p>
    <w:p w14:paraId="1014310C" w14:textId="15086858" w:rsidR="00314F60" w:rsidRPr="004D55E1" w:rsidRDefault="002A222B" w:rsidP="00C67119">
      <w:pPr>
        <w:jc w:val="center"/>
        <w:rPr>
          <w:rFonts w:ascii="Century Gothic" w:hAnsi="Century Gothic"/>
          <w:b/>
          <w:bCs/>
          <w:color w:val="538135" w:themeColor="accent6" w:themeShade="BF"/>
          <w:sz w:val="20"/>
          <w:szCs w:val="20"/>
        </w:rPr>
      </w:pPr>
      <w:r w:rsidRPr="004D55E1">
        <w:rPr>
          <w:rFonts w:ascii="Century Gothic" w:hAnsi="Century Gothic"/>
          <w:b/>
          <w:bCs/>
          <w:color w:val="538135" w:themeColor="accent6" w:themeShade="BF"/>
          <w:sz w:val="20"/>
          <w:szCs w:val="20"/>
        </w:rPr>
        <w:t>Photos courtesy of Nicola Hart</w:t>
      </w:r>
    </w:p>
    <w:p w14:paraId="1933E661" w14:textId="63FEC8B0" w:rsidR="00950E3B" w:rsidRDefault="00D509AE" w:rsidP="00F76FE9">
      <w:pPr>
        <w:rPr>
          <w:rFonts w:ascii="Century Gothic" w:hAnsi="Century Gothic" w:cstheme="minorHAnsi"/>
          <w:sz w:val="20"/>
          <w:szCs w:val="20"/>
        </w:rPr>
      </w:pPr>
      <w:r>
        <w:rPr>
          <w:rFonts w:ascii="Century Gothic" w:hAnsi="Century Gothic" w:cstheme="minorHAnsi"/>
          <w:b/>
          <w:bCs/>
          <w:color w:val="538135" w:themeColor="accent6" w:themeShade="BF"/>
          <w:sz w:val="20"/>
          <w:szCs w:val="20"/>
        </w:rPr>
        <w:t>‘</w:t>
      </w:r>
      <w:r w:rsidR="00E853DB" w:rsidRPr="00E853DB">
        <w:rPr>
          <w:rFonts w:ascii="Century Gothic" w:hAnsi="Century Gothic" w:cstheme="minorHAnsi"/>
          <w:b/>
          <w:bCs/>
          <w:color w:val="538135" w:themeColor="accent6" w:themeShade="BF"/>
          <w:sz w:val="20"/>
          <w:szCs w:val="20"/>
        </w:rPr>
        <w:t>Five Ways to Wellbeing</w:t>
      </w:r>
      <w:r>
        <w:rPr>
          <w:rFonts w:ascii="Century Gothic" w:hAnsi="Century Gothic" w:cstheme="minorHAnsi"/>
          <w:b/>
          <w:bCs/>
          <w:color w:val="538135" w:themeColor="accent6" w:themeShade="BF"/>
          <w:sz w:val="20"/>
          <w:szCs w:val="20"/>
        </w:rPr>
        <w:t>’</w:t>
      </w:r>
      <w:r w:rsidR="00E853DB" w:rsidRPr="00E853DB">
        <w:rPr>
          <w:rFonts w:ascii="Century Gothic" w:hAnsi="Century Gothic" w:cstheme="minorHAnsi"/>
          <w:b/>
          <w:bCs/>
          <w:color w:val="538135" w:themeColor="accent6" w:themeShade="BF"/>
          <w:sz w:val="20"/>
          <w:szCs w:val="20"/>
        </w:rPr>
        <w:t xml:space="preserve"> – Build your Child’s </w:t>
      </w:r>
      <w:r w:rsidR="00E853DB">
        <w:rPr>
          <w:rFonts w:ascii="Century Gothic" w:hAnsi="Century Gothic" w:cstheme="minorHAnsi"/>
          <w:b/>
          <w:bCs/>
          <w:color w:val="538135" w:themeColor="accent6" w:themeShade="BF"/>
          <w:sz w:val="20"/>
          <w:szCs w:val="20"/>
        </w:rPr>
        <w:t>R</w:t>
      </w:r>
      <w:r w:rsidR="00E853DB" w:rsidRPr="00E853DB">
        <w:rPr>
          <w:rFonts w:ascii="Century Gothic" w:hAnsi="Century Gothic" w:cstheme="minorHAnsi"/>
          <w:b/>
          <w:bCs/>
          <w:color w:val="538135" w:themeColor="accent6" w:themeShade="BF"/>
          <w:sz w:val="20"/>
          <w:szCs w:val="20"/>
        </w:rPr>
        <w:t>esilience</w:t>
      </w:r>
      <w:r w:rsidR="00E853DB">
        <w:rPr>
          <w:rFonts w:ascii="Century Gothic" w:hAnsi="Century Gothic" w:cstheme="minorHAnsi"/>
          <w:b/>
          <w:bCs/>
          <w:color w:val="538135" w:themeColor="accent6" w:themeShade="BF"/>
          <w:sz w:val="20"/>
          <w:szCs w:val="20"/>
        </w:rPr>
        <w:t xml:space="preserve"> Toolkit</w:t>
      </w:r>
      <w:r w:rsidR="00950E3B">
        <w:rPr>
          <w:rFonts w:ascii="Century Gothic" w:hAnsi="Century Gothic" w:cstheme="minorHAnsi"/>
          <w:b/>
          <w:bCs/>
          <w:color w:val="538135" w:themeColor="accent6" w:themeShade="BF"/>
          <w:sz w:val="20"/>
          <w:szCs w:val="20"/>
        </w:rPr>
        <w:t xml:space="preserve">                                              </w:t>
      </w:r>
      <w:r w:rsidR="00950E3B" w:rsidRPr="00950E3B">
        <w:rPr>
          <w:rFonts w:ascii="Century Gothic" w:hAnsi="Century Gothic" w:cstheme="minorHAnsi"/>
          <w:b/>
          <w:bCs/>
          <w:sz w:val="20"/>
          <w:szCs w:val="20"/>
        </w:rPr>
        <w:t>Commencing Tuesdays’ 16</w:t>
      </w:r>
      <w:r w:rsidR="00950E3B" w:rsidRPr="00950E3B">
        <w:rPr>
          <w:rFonts w:ascii="Century Gothic" w:hAnsi="Century Gothic" w:cstheme="minorHAnsi"/>
          <w:b/>
          <w:bCs/>
          <w:sz w:val="20"/>
          <w:szCs w:val="20"/>
          <w:vertAlign w:val="superscript"/>
        </w:rPr>
        <w:t>th</w:t>
      </w:r>
      <w:r w:rsidR="00950E3B" w:rsidRPr="00950E3B">
        <w:rPr>
          <w:rFonts w:ascii="Century Gothic" w:hAnsi="Century Gothic" w:cstheme="minorHAnsi"/>
          <w:b/>
          <w:bCs/>
          <w:sz w:val="20"/>
          <w:szCs w:val="20"/>
        </w:rPr>
        <w:t xml:space="preserve"> February to 23</w:t>
      </w:r>
      <w:r w:rsidR="00950E3B" w:rsidRPr="00950E3B">
        <w:rPr>
          <w:rFonts w:ascii="Century Gothic" w:hAnsi="Century Gothic" w:cstheme="minorHAnsi"/>
          <w:b/>
          <w:bCs/>
          <w:sz w:val="20"/>
          <w:szCs w:val="20"/>
          <w:vertAlign w:val="superscript"/>
        </w:rPr>
        <w:t>rd</w:t>
      </w:r>
      <w:r w:rsidR="00950E3B" w:rsidRPr="00950E3B">
        <w:rPr>
          <w:rFonts w:ascii="Century Gothic" w:hAnsi="Century Gothic" w:cstheme="minorHAnsi"/>
          <w:b/>
          <w:bCs/>
          <w:sz w:val="20"/>
          <w:szCs w:val="20"/>
        </w:rPr>
        <w:t xml:space="preserve"> March 2021.</w:t>
      </w:r>
    </w:p>
    <w:p w14:paraId="1C6AF8EB" w14:textId="0683BDAD" w:rsidR="000E58C3" w:rsidRPr="00950E3B" w:rsidRDefault="00950E3B" w:rsidP="00F76FE9">
      <w:pPr>
        <w:rPr>
          <w:rFonts w:ascii="Century Gothic" w:hAnsi="Century Gothic" w:cstheme="minorHAnsi"/>
          <w:b/>
          <w:bCs/>
          <w:color w:val="538135" w:themeColor="accent6" w:themeShade="BF"/>
          <w:sz w:val="20"/>
          <w:szCs w:val="20"/>
        </w:rPr>
      </w:pPr>
      <w:r>
        <w:rPr>
          <w:rFonts w:ascii="Century Gothic" w:hAnsi="Century Gothic" w:cstheme="minorHAnsi"/>
          <w:sz w:val="20"/>
          <w:szCs w:val="20"/>
        </w:rPr>
        <w:t>r</w:t>
      </w:r>
      <w:r w:rsidR="00E853DB">
        <w:rPr>
          <w:rFonts w:ascii="Century Gothic" w:hAnsi="Century Gothic" w:cstheme="minorHAnsi"/>
          <w:sz w:val="20"/>
          <w:szCs w:val="20"/>
        </w:rPr>
        <w:t>enew169 are working with three experienced teachers to deliver ‘Five Ways to Wellbeing</w:t>
      </w:r>
      <w:r w:rsidR="00DE05B1">
        <w:rPr>
          <w:rFonts w:ascii="Century Gothic" w:hAnsi="Century Gothic" w:cstheme="minorHAnsi"/>
          <w:sz w:val="20"/>
          <w:szCs w:val="20"/>
        </w:rPr>
        <w:t>,</w:t>
      </w:r>
      <w:r w:rsidR="00E853DB">
        <w:rPr>
          <w:rFonts w:ascii="Century Gothic" w:hAnsi="Century Gothic" w:cstheme="minorHAnsi"/>
          <w:sz w:val="20"/>
          <w:szCs w:val="20"/>
        </w:rPr>
        <w:t xml:space="preserve">’ six </w:t>
      </w:r>
      <w:r w:rsidR="00DE05B1">
        <w:rPr>
          <w:rFonts w:ascii="Century Gothic" w:hAnsi="Century Gothic" w:cstheme="minorHAnsi"/>
          <w:sz w:val="20"/>
          <w:szCs w:val="20"/>
        </w:rPr>
        <w:t xml:space="preserve">after school </w:t>
      </w:r>
      <w:r w:rsidR="00E853DB">
        <w:rPr>
          <w:rFonts w:ascii="Century Gothic" w:hAnsi="Century Gothic" w:cstheme="minorHAnsi"/>
          <w:sz w:val="20"/>
          <w:szCs w:val="20"/>
        </w:rPr>
        <w:t xml:space="preserve">online </w:t>
      </w:r>
      <w:r w:rsidR="00D509AE">
        <w:rPr>
          <w:rFonts w:ascii="Century Gothic" w:hAnsi="Century Gothic" w:cstheme="minorHAnsi"/>
          <w:sz w:val="20"/>
          <w:szCs w:val="20"/>
        </w:rPr>
        <w:t xml:space="preserve">sessions </w:t>
      </w:r>
      <w:r w:rsidR="00E853DB">
        <w:rPr>
          <w:rFonts w:ascii="Century Gothic" w:hAnsi="Century Gothic" w:cstheme="minorHAnsi"/>
          <w:sz w:val="20"/>
          <w:szCs w:val="20"/>
        </w:rPr>
        <w:t xml:space="preserve">to support children’s wellbeing. Claire </w:t>
      </w:r>
      <w:proofErr w:type="spellStart"/>
      <w:r w:rsidR="00E853DB">
        <w:rPr>
          <w:rFonts w:ascii="Century Gothic" w:hAnsi="Century Gothic" w:cstheme="minorHAnsi"/>
          <w:sz w:val="20"/>
          <w:szCs w:val="20"/>
        </w:rPr>
        <w:t>Reetz</w:t>
      </w:r>
      <w:proofErr w:type="spellEnd"/>
      <w:r w:rsidR="00E853DB">
        <w:rPr>
          <w:rFonts w:ascii="Century Gothic" w:hAnsi="Century Gothic" w:cstheme="minorHAnsi"/>
          <w:sz w:val="20"/>
          <w:szCs w:val="20"/>
        </w:rPr>
        <w:t xml:space="preserve"> from St Lawrence Church, Melanie Whitlock from </w:t>
      </w:r>
      <w:proofErr w:type="spellStart"/>
      <w:r w:rsidR="00E853DB">
        <w:rPr>
          <w:rFonts w:ascii="Century Gothic" w:hAnsi="Century Gothic" w:cstheme="minorHAnsi"/>
          <w:sz w:val="20"/>
          <w:szCs w:val="20"/>
        </w:rPr>
        <w:t>Tove</w:t>
      </w:r>
      <w:proofErr w:type="spellEnd"/>
      <w:r w:rsidR="00E853DB">
        <w:rPr>
          <w:rFonts w:ascii="Century Gothic" w:hAnsi="Century Gothic" w:cstheme="minorHAnsi"/>
          <w:sz w:val="20"/>
          <w:szCs w:val="20"/>
        </w:rPr>
        <w:t xml:space="preserve"> Valley Baptist Fellowship and Cheryl Bloomfield from</w:t>
      </w:r>
      <w:r>
        <w:rPr>
          <w:rFonts w:ascii="Century Gothic" w:hAnsi="Century Gothic" w:cstheme="minorHAnsi"/>
          <w:sz w:val="20"/>
          <w:szCs w:val="20"/>
        </w:rPr>
        <w:t xml:space="preserve"> ‘</w:t>
      </w:r>
      <w:r w:rsidR="00E853DB">
        <w:rPr>
          <w:rFonts w:ascii="Century Gothic" w:hAnsi="Century Gothic" w:cstheme="minorHAnsi"/>
          <w:sz w:val="20"/>
          <w:szCs w:val="20"/>
        </w:rPr>
        <w:t xml:space="preserve">Bloom’s Zooms’ </w:t>
      </w:r>
      <w:r w:rsidR="00D509AE">
        <w:rPr>
          <w:rFonts w:ascii="Century Gothic" w:hAnsi="Century Gothic" w:cstheme="minorHAnsi"/>
          <w:sz w:val="20"/>
          <w:szCs w:val="20"/>
        </w:rPr>
        <w:t>will be delivering the activities, Laura</w:t>
      </w:r>
      <w:r w:rsidR="00E853DB">
        <w:rPr>
          <w:rFonts w:ascii="Century Gothic" w:hAnsi="Century Gothic" w:cstheme="minorHAnsi"/>
          <w:sz w:val="20"/>
          <w:szCs w:val="20"/>
        </w:rPr>
        <w:t xml:space="preserve"> Patterson, Shelagh Chapman</w:t>
      </w:r>
      <w:r w:rsidR="00DE05B1">
        <w:rPr>
          <w:rFonts w:ascii="Century Gothic" w:hAnsi="Century Gothic" w:cstheme="minorHAnsi"/>
          <w:sz w:val="20"/>
          <w:szCs w:val="20"/>
        </w:rPr>
        <w:t>,</w:t>
      </w:r>
      <w:r w:rsidR="00E853DB">
        <w:rPr>
          <w:rFonts w:ascii="Century Gothic" w:hAnsi="Century Gothic" w:cstheme="minorHAnsi"/>
          <w:sz w:val="20"/>
          <w:szCs w:val="20"/>
        </w:rPr>
        <w:t xml:space="preserve"> and Reverend Paula </w:t>
      </w:r>
      <w:proofErr w:type="spellStart"/>
      <w:r w:rsidR="00D509AE">
        <w:rPr>
          <w:rFonts w:ascii="Century Gothic" w:hAnsi="Century Gothic" w:cstheme="minorHAnsi"/>
          <w:sz w:val="20"/>
          <w:szCs w:val="20"/>
        </w:rPr>
        <w:t>Challen</w:t>
      </w:r>
      <w:proofErr w:type="spellEnd"/>
      <w:r w:rsidR="00D509AE">
        <w:rPr>
          <w:rFonts w:ascii="Century Gothic" w:hAnsi="Century Gothic" w:cstheme="minorHAnsi"/>
          <w:sz w:val="20"/>
          <w:szCs w:val="20"/>
        </w:rPr>
        <w:t xml:space="preserve"> </w:t>
      </w:r>
      <w:r w:rsidR="00E853DB">
        <w:rPr>
          <w:rFonts w:ascii="Century Gothic" w:hAnsi="Century Gothic" w:cstheme="minorHAnsi"/>
          <w:sz w:val="20"/>
          <w:szCs w:val="20"/>
        </w:rPr>
        <w:t>are also part of the</w:t>
      </w:r>
      <w:r w:rsidR="00D509AE">
        <w:rPr>
          <w:rFonts w:ascii="Century Gothic" w:hAnsi="Century Gothic" w:cstheme="minorHAnsi"/>
          <w:sz w:val="20"/>
          <w:szCs w:val="20"/>
        </w:rPr>
        <w:t xml:space="preserve"> planning and evaluation</w:t>
      </w:r>
      <w:r w:rsidR="00E853DB">
        <w:rPr>
          <w:rFonts w:ascii="Century Gothic" w:hAnsi="Century Gothic" w:cstheme="minorHAnsi"/>
          <w:sz w:val="20"/>
          <w:szCs w:val="20"/>
        </w:rPr>
        <w:t xml:space="preserve"> team. The first course will be for children in Year</w:t>
      </w:r>
      <w:r>
        <w:rPr>
          <w:rFonts w:ascii="Century Gothic" w:hAnsi="Century Gothic" w:cstheme="minorHAnsi"/>
          <w:sz w:val="20"/>
          <w:szCs w:val="20"/>
        </w:rPr>
        <w:t>s</w:t>
      </w:r>
      <w:r w:rsidR="00E853DB">
        <w:rPr>
          <w:rFonts w:ascii="Century Gothic" w:hAnsi="Century Gothic" w:cstheme="minorHAnsi"/>
          <w:sz w:val="20"/>
          <w:szCs w:val="20"/>
        </w:rPr>
        <w:t xml:space="preserve"> 5 to 7. </w:t>
      </w:r>
      <w:r w:rsidR="00DE05B1">
        <w:rPr>
          <w:rFonts w:ascii="Century Gothic" w:hAnsi="Century Gothic" w:cstheme="minorHAnsi"/>
          <w:sz w:val="20"/>
          <w:szCs w:val="20"/>
        </w:rPr>
        <w:t>F</w:t>
      </w:r>
      <w:r w:rsidR="00E853DB">
        <w:rPr>
          <w:rFonts w:ascii="Century Gothic" w:hAnsi="Century Gothic" w:cstheme="minorHAnsi"/>
          <w:sz w:val="20"/>
          <w:szCs w:val="20"/>
        </w:rPr>
        <w:t xml:space="preserve">urther courses will take place at renew169 once the </w:t>
      </w:r>
      <w:r w:rsidR="00DE05B1">
        <w:rPr>
          <w:rFonts w:ascii="Century Gothic" w:hAnsi="Century Gothic" w:cstheme="minorHAnsi"/>
          <w:sz w:val="20"/>
          <w:szCs w:val="20"/>
        </w:rPr>
        <w:t xml:space="preserve">current </w:t>
      </w:r>
      <w:r w:rsidR="00E853DB">
        <w:rPr>
          <w:rFonts w:ascii="Century Gothic" w:hAnsi="Century Gothic" w:cstheme="minorHAnsi"/>
          <w:sz w:val="20"/>
          <w:szCs w:val="20"/>
        </w:rPr>
        <w:t>government restrictions are</w:t>
      </w:r>
      <w:r w:rsidR="00DE05B1">
        <w:rPr>
          <w:rFonts w:ascii="Century Gothic" w:hAnsi="Century Gothic" w:cstheme="minorHAnsi"/>
          <w:sz w:val="20"/>
          <w:szCs w:val="20"/>
        </w:rPr>
        <w:t xml:space="preserve"> relaxed.</w:t>
      </w:r>
      <w:r w:rsidR="00D509AE">
        <w:rPr>
          <w:rFonts w:ascii="Century Gothic" w:hAnsi="Century Gothic" w:cstheme="minorHAnsi"/>
          <w:sz w:val="20"/>
          <w:szCs w:val="20"/>
        </w:rPr>
        <w:t xml:space="preserve"> Do let any parents know about this as there are some lovely resources that come with the sessions. </w:t>
      </w:r>
    </w:p>
    <w:p w14:paraId="1DF24409" w14:textId="77777777" w:rsidR="000E58C3" w:rsidRDefault="000E58C3" w:rsidP="000E58C3">
      <w:pPr>
        <w:rPr>
          <w:rFonts w:ascii="Century Gothic" w:hAnsi="Century Gothic" w:cstheme="minorHAnsi"/>
          <w:b/>
          <w:bCs/>
          <w:color w:val="538135" w:themeColor="accent6" w:themeShade="BF"/>
          <w:sz w:val="20"/>
          <w:szCs w:val="20"/>
        </w:rPr>
      </w:pPr>
      <w:r>
        <w:rPr>
          <w:noProof/>
        </w:rPr>
        <w:drawing>
          <wp:inline distT="0" distB="0" distL="0" distR="0" wp14:anchorId="23822E03" wp14:editId="542BFE48">
            <wp:extent cx="1193941" cy="793750"/>
            <wp:effectExtent l="0" t="0" r="6350" b="6350"/>
            <wp:docPr id="3" name="Picture 3" descr="Image may contain: one or more people, people standing, tree, shoes, outdoor and 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may contain: one or more people, people standing, tree, shoes, outdoor and natur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15019" cy="807763"/>
                    </a:xfrm>
                    <a:prstGeom prst="rect">
                      <a:avLst/>
                    </a:prstGeom>
                    <a:noFill/>
                    <a:ln>
                      <a:noFill/>
                    </a:ln>
                  </pic:spPr>
                </pic:pic>
              </a:graphicData>
            </a:graphic>
          </wp:inline>
        </w:drawing>
      </w:r>
      <w:r>
        <w:rPr>
          <w:rFonts w:ascii="Century Gothic" w:hAnsi="Century Gothic" w:cstheme="minorHAnsi"/>
          <w:b/>
          <w:bCs/>
          <w:color w:val="538135" w:themeColor="accent6" w:themeShade="BF"/>
          <w:sz w:val="20"/>
          <w:szCs w:val="20"/>
        </w:rPr>
        <w:t xml:space="preserve"> ‘</w:t>
      </w:r>
      <w:r w:rsidRPr="004D55E1">
        <w:rPr>
          <w:rFonts w:ascii="Century Gothic" w:hAnsi="Century Gothic" w:cstheme="minorHAnsi"/>
          <w:b/>
          <w:bCs/>
          <w:color w:val="538135" w:themeColor="accent6" w:themeShade="BF"/>
          <w:sz w:val="20"/>
          <w:szCs w:val="20"/>
        </w:rPr>
        <w:t>Walk and Talk</w:t>
      </w:r>
      <w:r>
        <w:rPr>
          <w:rFonts w:ascii="Century Gothic" w:hAnsi="Century Gothic" w:cstheme="minorHAnsi"/>
          <w:b/>
          <w:bCs/>
          <w:color w:val="538135" w:themeColor="accent6" w:themeShade="BF"/>
          <w:sz w:val="20"/>
          <w:szCs w:val="20"/>
        </w:rPr>
        <w:t>’</w:t>
      </w:r>
      <w:r w:rsidRPr="004D55E1">
        <w:rPr>
          <w:rFonts w:ascii="Century Gothic" w:hAnsi="Century Gothic" w:cstheme="minorHAnsi"/>
          <w:b/>
          <w:bCs/>
          <w:color w:val="538135" w:themeColor="accent6" w:themeShade="BF"/>
          <w:sz w:val="20"/>
          <w:szCs w:val="20"/>
        </w:rPr>
        <w:t xml:space="preserve"> Buddies</w:t>
      </w:r>
      <w:r>
        <w:rPr>
          <w:rFonts w:ascii="Century Gothic" w:hAnsi="Century Gothic" w:cstheme="minorHAnsi"/>
          <w:b/>
          <w:bCs/>
          <w:color w:val="538135" w:themeColor="accent6" w:themeShade="BF"/>
          <w:sz w:val="20"/>
          <w:szCs w:val="20"/>
        </w:rPr>
        <w:t xml:space="preserve">-Update   </w:t>
      </w:r>
    </w:p>
    <w:p w14:paraId="3C8D90A1" w14:textId="36C6FE27" w:rsidR="000E58C3" w:rsidRPr="00E853DB" w:rsidRDefault="000E58C3" w:rsidP="000E58C3">
      <w:pPr>
        <w:rPr>
          <w:rFonts w:ascii="Century Gothic" w:hAnsi="Century Gothic" w:cstheme="minorHAnsi"/>
          <w:sz w:val="20"/>
          <w:szCs w:val="20"/>
        </w:rPr>
      </w:pPr>
      <w:r>
        <w:rPr>
          <w:rFonts w:ascii="Century Gothic" w:hAnsi="Century Gothic" w:cstheme="minorHAnsi"/>
          <w:sz w:val="20"/>
          <w:szCs w:val="20"/>
        </w:rPr>
        <w:t>‘W</w:t>
      </w:r>
      <w:r w:rsidRPr="00F76FE9">
        <w:rPr>
          <w:rFonts w:ascii="Century Gothic" w:hAnsi="Century Gothic" w:cstheme="minorHAnsi"/>
          <w:sz w:val="20"/>
          <w:szCs w:val="20"/>
        </w:rPr>
        <w:t>alk and Talk Budd</w:t>
      </w:r>
      <w:r>
        <w:rPr>
          <w:rFonts w:ascii="Century Gothic" w:hAnsi="Century Gothic" w:cstheme="minorHAnsi"/>
          <w:sz w:val="20"/>
          <w:szCs w:val="20"/>
        </w:rPr>
        <w:t>ies’ has been well received and gives an opportunity to meet with another person on a regular basis whilst taking part in daily exercise.</w:t>
      </w:r>
      <w:r w:rsidRPr="00F76FE9">
        <w:rPr>
          <w:rFonts w:ascii="Century Gothic" w:hAnsi="Century Gothic" w:cstheme="minorHAnsi"/>
          <w:sz w:val="20"/>
          <w:szCs w:val="20"/>
        </w:rPr>
        <w:t xml:space="preserve"> (Paired walking at a time to suit with someone who wants a similar type of walk e.g.,</w:t>
      </w:r>
      <w:r>
        <w:rPr>
          <w:rFonts w:ascii="Century Gothic" w:hAnsi="Century Gothic" w:cstheme="minorHAnsi"/>
          <w:sz w:val="20"/>
          <w:szCs w:val="20"/>
        </w:rPr>
        <w:t xml:space="preserve"> a</w:t>
      </w:r>
      <w:r w:rsidRPr="00F76FE9">
        <w:rPr>
          <w:rFonts w:ascii="Century Gothic" w:hAnsi="Century Gothic" w:cstheme="minorHAnsi"/>
          <w:sz w:val="20"/>
          <w:szCs w:val="20"/>
        </w:rPr>
        <w:t xml:space="preserve"> muddy traipse around the water meadows or an amble alongside the brook!)</w:t>
      </w:r>
      <w:r>
        <w:rPr>
          <w:rFonts w:ascii="Century Gothic" w:hAnsi="Century Gothic" w:cstheme="minorHAnsi"/>
          <w:sz w:val="20"/>
          <w:szCs w:val="20"/>
        </w:rPr>
        <w:t xml:space="preserve"> We still have some capacity with volunteers who would like to take part. Please contact me if you or someone you know would benefit from this venture. You do not have to be unwell to take advantage of this, we all need to try to connect with one another during these challenging times.</w:t>
      </w:r>
    </w:p>
    <w:p w14:paraId="39DF228B" w14:textId="203EE173" w:rsidR="009A25E2" w:rsidRDefault="009A25E2" w:rsidP="009A25E2">
      <w:pPr>
        <w:rPr>
          <w:rFonts w:ascii="Century Gothic" w:hAnsi="Century Gothic" w:cstheme="minorHAnsi"/>
          <w:sz w:val="20"/>
          <w:szCs w:val="20"/>
        </w:rPr>
      </w:pPr>
      <w:r w:rsidRPr="00F76FE9">
        <w:rPr>
          <w:rFonts w:ascii="Century Gothic" w:hAnsi="Century Gothic" w:cstheme="minorHAnsi"/>
          <w:b/>
          <w:bCs/>
          <w:color w:val="538135" w:themeColor="accent6" w:themeShade="BF"/>
          <w:sz w:val="20"/>
          <w:szCs w:val="20"/>
        </w:rPr>
        <w:t>O</w:t>
      </w:r>
      <w:r w:rsidRPr="00BD4545">
        <w:rPr>
          <w:rFonts w:ascii="Century Gothic" w:hAnsi="Century Gothic" w:cstheme="minorHAnsi"/>
          <w:b/>
          <w:bCs/>
          <w:color w:val="538135" w:themeColor="accent6" w:themeShade="BF"/>
          <w:sz w:val="20"/>
          <w:szCs w:val="20"/>
        </w:rPr>
        <w:t>nl</w:t>
      </w:r>
      <w:r w:rsidRPr="00F76FE9">
        <w:rPr>
          <w:rFonts w:ascii="Century Gothic" w:hAnsi="Century Gothic" w:cstheme="minorHAnsi"/>
          <w:b/>
          <w:bCs/>
          <w:color w:val="538135" w:themeColor="accent6" w:themeShade="BF"/>
          <w:sz w:val="20"/>
          <w:szCs w:val="20"/>
        </w:rPr>
        <w:t>ine Zoom renew169</w:t>
      </w:r>
      <w:r w:rsidRPr="00F76FE9">
        <w:rPr>
          <w:rFonts w:ascii="Century Gothic" w:hAnsi="Century Gothic" w:cstheme="minorHAnsi"/>
          <w:color w:val="538135" w:themeColor="accent6" w:themeShade="BF"/>
          <w:sz w:val="20"/>
          <w:szCs w:val="20"/>
        </w:rPr>
        <w:t xml:space="preserve"> </w:t>
      </w:r>
      <w:r>
        <w:rPr>
          <w:rFonts w:ascii="Century Gothic" w:hAnsi="Century Gothic" w:cstheme="minorHAnsi"/>
          <w:sz w:val="20"/>
          <w:szCs w:val="20"/>
        </w:rPr>
        <w:t xml:space="preserve">                                                                                                                            </w:t>
      </w:r>
    </w:p>
    <w:p w14:paraId="6A64D8D4" w14:textId="4E9C8687" w:rsidR="009A25E2" w:rsidRPr="00F76FE9" w:rsidRDefault="009A25E2" w:rsidP="00F76FE9">
      <w:pPr>
        <w:rPr>
          <w:rFonts w:ascii="Century Gothic" w:hAnsi="Century Gothic" w:cstheme="minorHAnsi"/>
          <w:sz w:val="20"/>
          <w:szCs w:val="20"/>
        </w:rPr>
      </w:pPr>
      <w:r>
        <w:rPr>
          <w:rFonts w:ascii="Century Gothic" w:hAnsi="Century Gothic" w:cstheme="minorHAnsi"/>
          <w:sz w:val="20"/>
          <w:szCs w:val="20"/>
        </w:rPr>
        <w:t>There is an opportunity for people to meet online for a ‘</w:t>
      </w:r>
      <w:r w:rsidRPr="00F76FE9">
        <w:rPr>
          <w:rFonts w:ascii="Century Gothic" w:hAnsi="Century Gothic" w:cstheme="minorHAnsi"/>
          <w:sz w:val="20"/>
          <w:szCs w:val="20"/>
        </w:rPr>
        <w:t>Coffee and Catch up</w:t>
      </w:r>
      <w:r>
        <w:rPr>
          <w:rFonts w:ascii="Century Gothic" w:hAnsi="Century Gothic" w:cstheme="minorHAnsi"/>
          <w:sz w:val="20"/>
          <w:szCs w:val="20"/>
        </w:rPr>
        <w:t>’ every Monday and Tuesday from</w:t>
      </w:r>
      <w:r w:rsidRPr="00F76FE9">
        <w:rPr>
          <w:rFonts w:ascii="Century Gothic" w:hAnsi="Century Gothic" w:cstheme="minorHAnsi"/>
          <w:sz w:val="20"/>
          <w:szCs w:val="20"/>
        </w:rPr>
        <w:t xml:space="preserve"> 1 pm to 2 pm</w:t>
      </w:r>
      <w:r w:rsidR="001B7BA0">
        <w:rPr>
          <w:rFonts w:ascii="Century Gothic" w:hAnsi="Century Gothic" w:cstheme="minorHAnsi"/>
          <w:sz w:val="20"/>
          <w:szCs w:val="20"/>
        </w:rPr>
        <w:t>.</w:t>
      </w:r>
      <w:r w:rsidRPr="00F76FE9">
        <w:rPr>
          <w:rFonts w:ascii="Century Gothic" w:hAnsi="Century Gothic" w:cstheme="minorHAnsi"/>
          <w:sz w:val="20"/>
          <w:szCs w:val="20"/>
        </w:rPr>
        <w:t xml:space="preserve"> </w:t>
      </w:r>
    </w:p>
    <w:p w14:paraId="19D9399C" w14:textId="65E1C846" w:rsidR="00F76FE9" w:rsidRDefault="008B763C" w:rsidP="00F76FE9">
      <w:pPr>
        <w:rPr>
          <w:rFonts w:ascii="Century Gothic" w:hAnsi="Century Gothic" w:cstheme="minorHAnsi"/>
          <w:b/>
          <w:bCs/>
          <w:color w:val="538135" w:themeColor="accent6" w:themeShade="BF"/>
          <w:sz w:val="20"/>
          <w:szCs w:val="20"/>
        </w:rPr>
      </w:pPr>
      <w:r>
        <w:rPr>
          <w:rFonts w:ascii="Century Gothic" w:hAnsi="Century Gothic" w:cstheme="minorHAnsi"/>
          <w:b/>
          <w:bCs/>
          <w:color w:val="538135" w:themeColor="accent6" w:themeShade="BF"/>
          <w:sz w:val="20"/>
          <w:szCs w:val="20"/>
        </w:rPr>
        <w:t>Funding News</w:t>
      </w:r>
    </w:p>
    <w:p w14:paraId="37542CCE" w14:textId="532995F4" w:rsidR="009A25E2" w:rsidRPr="00CE6BCE" w:rsidRDefault="001B7BA0" w:rsidP="00AF226C">
      <w:pPr>
        <w:rPr>
          <w:rFonts w:ascii="Century Gothic" w:hAnsi="Century Gothic" w:cstheme="minorHAnsi"/>
          <w:sz w:val="20"/>
          <w:szCs w:val="20"/>
        </w:rPr>
      </w:pPr>
      <w:r w:rsidRPr="001B7BA0">
        <w:rPr>
          <w:rFonts w:ascii="Century Gothic" w:hAnsi="Century Gothic" w:cstheme="minorHAnsi"/>
          <w:sz w:val="20"/>
          <w:szCs w:val="20"/>
        </w:rPr>
        <w:t>We have just heard that we will receive a small grant from the Local Connections Fund</w:t>
      </w:r>
      <w:r>
        <w:rPr>
          <w:rFonts w:ascii="Century Gothic" w:hAnsi="Century Gothic" w:cstheme="minorHAnsi"/>
          <w:sz w:val="20"/>
          <w:szCs w:val="20"/>
        </w:rPr>
        <w:t xml:space="preserve"> which we </w:t>
      </w:r>
      <w:r w:rsidR="00C67119">
        <w:rPr>
          <w:rFonts w:ascii="Century Gothic" w:hAnsi="Century Gothic" w:cstheme="minorHAnsi"/>
          <w:sz w:val="20"/>
          <w:szCs w:val="20"/>
        </w:rPr>
        <w:t xml:space="preserve">can </w:t>
      </w:r>
      <w:r>
        <w:rPr>
          <w:rFonts w:ascii="Century Gothic" w:hAnsi="Century Gothic" w:cstheme="minorHAnsi"/>
          <w:sz w:val="20"/>
          <w:szCs w:val="20"/>
        </w:rPr>
        <w:t xml:space="preserve">use to fund some online activities. </w:t>
      </w:r>
      <w:r w:rsidR="00C67119">
        <w:rPr>
          <w:rFonts w:ascii="Century Gothic" w:hAnsi="Century Gothic" w:cstheme="minorHAnsi"/>
          <w:sz w:val="20"/>
          <w:szCs w:val="20"/>
        </w:rPr>
        <w:t>The money does not solely have to be spent providing online support, if you can think of any new ways that we can help renew wellbeing then all ideas</w:t>
      </w:r>
      <w:r w:rsidR="00D509AE">
        <w:rPr>
          <w:rFonts w:ascii="Century Gothic" w:hAnsi="Century Gothic" w:cstheme="minorHAnsi"/>
          <w:sz w:val="20"/>
          <w:szCs w:val="20"/>
        </w:rPr>
        <w:t xml:space="preserve"> will be</w:t>
      </w:r>
      <w:r w:rsidR="00C67119">
        <w:rPr>
          <w:rFonts w:ascii="Century Gothic" w:hAnsi="Century Gothic" w:cstheme="minorHAnsi"/>
          <w:sz w:val="20"/>
          <w:szCs w:val="20"/>
        </w:rPr>
        <w:t xml:space="preserve"> gratefully received. renew169 would love to hear from you! </w:t>
      </w:r>
    </w:p>
    <w:p w14:paraId="19B3E5FA" w14:textId="77777777" w:rsidR="00950E3B" w:rsidRDefault="00950E3B" w:rsidP="00AF226C">
      <w:pPr>
        <w:rPr>
          <w:rFonts w:ascii="Century Gothic" w:hAnsi="Century Gothic"/>
          <w:b/>
          <w:bCs/>
          <w:noProof/>
          <w:color w:val="385623" w:themeColor="accent6" w:themeShade="80"/>
          <w:sz w:val="20"/>
          <w:szCs w:val="20"/>
        </w:rPr>
      </w:pPr>
    </w:p>
    <w:p w14:paraId="4BE815B9" w14:textId="77777777" w:rsidR="00950E3B" w:rsidRDefault="00950E3B" w:rsidP="00AF226C">
      <w:pPr>
        <w:rPr>
          <w:rFonts w:ascii="Century Gothic" w:hAnsi="Century Gothic"/>
          <w:b/>
          <w:bCs/>
          <w:noProof/>
          <w:color w:val="385623" w:themeColor="accent6" w:themeShade="80"/>
          <w:sz w:val="20"/>
          <w:szCs w:val="20"/>
        </w:rPr>
      </w:pPr>
    </w:p>
    <w:p w14:paraId="1C292D15" w14:textId="77777777" w:rsidR="00950E3B" w:rsidRDefault="00950E3B" w:rsidP="00AF226C">
      <w:pPr>
        <w:rPr>
          <w:rFonts w:ascii="Century Gothic" w:hAnsi="Century Gothic"/>
          <w:b/>
          <w:bCs/>
          <w:noProof/>
          <w:color w:val="385623" w:themeColor="accent6" w:themeShade="80"/>
          <w:sz w:val="20"/>
          <w:szCs w:val="20"/>
        </w:rPr>
      </w:pPr>
    </w:p>
    <w:p w14:paraId="62F460AE" w14:textId="77777777" w:rsidR="00950E3B" w:rsidRDefault="00950E3B" w:rsidP="00AF226C">
      <w:pPr>
        <w:rPr>
          <w:rFonts w:ascii="Century Gothic" w:hAnsi="Century Gothic"/>
          <w:b/>
          <w:bCs/>
          <w:noProof/>
          <w:color w:val="385623" w:themeColor="accent6" w:themeShade="80"/>
          <w:sz w:val="20"/>
          <w:szCs w:val="20"/>
        </w:rPr>
      </w:pPr>
    </w:p>
    <w:p w14:paraId="00870AB4" w14:textId="77777777" w:rsidR="00950E3B" w:rsidRDefault="00950E3B" w:rsidP="00AF226C">
      <w:pPr>
        <w:rPr>
          <w:rFonts w:ascii="Century Gothic" w:hAnsi="Century Gothic"/>
          <w:b/>
          <w:bCs/>
          <w:noProof/>
          <w:color w:val="385623" w:themeColor="accent6" w:themeShade="80"/>
          <w:sz w:val="20"/>
          <w:szCs w:val="20"/>
        </w:rPr>
      </w:pPr>
    </w:p>
    <w:p w14:paraId="2B2E334A" w14:textId="542DEA6C" w:rsidR="00DE05B1" w:rsidRDefault="00A212CA" w:rsidP="00AF226C">
      <w:pPr>
        <w:rPr>
          <w:rFonts w:ascii="Century Gothic" w:hAnsi="Century Gothic"/>
          <w:b/>
          <w:bCs/>
          <w:noProof/>
          <w:color w:val="385623" w:themeColor="accent6" w:themeShade="80"/>
          <w:sz w:val="20"/>
          <w:szCs w:val="20"/>
        </w:rPr>
      </w:pPr>
      <w:r w:rsidRPr="006718D9">
        <w:rPr>
          <w:rFonts w:ascii="Century Gothic" w:hAnsi="Century Gothic"/>
          <w:b/>
          <w:bCs/>
          <w:noProof/>
          <w:color w:val="385623" w:themeColor="accent6" w:themeShade="80"/>
          <w:sz w:val="20"/>
          <w:szCs w:val="20"/>
        </w:rPr>
        <w:t>Would you like to support renew169?</w:t>
      </w:r>
      <w:r w:rsidR="00C67119">
        <w:rPr>
          <w:rFonts w:ascii="Century Gothic" w:hAnsi="Century Gothic"/>
          <w:b/>
          <w:bCs/>
          <w:noProof/>
          <w:color w:val="385623" w:themeColor="accent6" w:themeShade="80"/>
          <w:sz w:val="20"/>
          <w:szCs w:val="20"/>
        </w:rPr>
        <w:t xml:space="preserve">  </w:t>
      </w:r>
    </w:p>
    <w:p w14:paraId="64B19AE5" w14:textId="1A7AFF47" w:rsidR="009A25E2" w:rsidRPr="00C67119" w:rsidRDefault="00B91C6F" w:rsidP="00AF226C">
      <w:pPr>
        <w:rPr>
          <w:rFonts w:ascii="Century Gothic" w:hAnsi="Century Gothic"/>
          <w:b/>
          <w:bCs/>
          <w:noProof/>
          <w:color w:val="385623" w:themeColor="accent6" w:themeShade="80"/>
          <w:sz w:val="20"/>
          <w:szCs w:val="20"/>
        </w:rPr>
      </w:pPr>
      <w:r w:rsidRPr="00E3428D">
        <w:rPr>
          <w:rFonts w:ascii="Century Gothic" w:hAnsi="Century Gothic" w:cstheme="minorHAnsi"/>
          <w:b/>
          <w:bCs/>
          <w:color w:val="385623" w:themeColor="accent6" w:themeShade="80"/>
          <w:sz w:val="20"/>
          <w:szCs w:val="20"/>
        </w:rPr>
        <w:t>Face coverings</w:t>
      </w:r>
      <w:r w:rsidR="00DE05B1">
        <w:rPr>
          <w:rFonts w:ascii="Century Gothic" w:hAnsi="Century Gothic" w:cstheme="minorHAnsi"/>
          <w:b/>
          <w:bCs/>
          <w:color w:val="385623" w:themeColor="accent6" w:themeShade="80"/>
          <w:sz w:val="20"/>
          <w:szCs w:val="20"/>
        </w:rPr>
        <w:t>, Body Shop, Cards. Donations</w:t>
      </w:r>
      <w:r w:rsidR="006718D9">
        <w:rPr>
          <w:rFonts w:ascii="Century Gothic" w:hAnsi="Century Gothic" w:cstheme="minorHAnsi"/>
          <w:b/>
          <w:bCs/>
          <w:color w:val="385623" w:themeColor="accent6" w:themeShade="80"/>
          <w:sz w:val="20"/>
          <w:szCs w:val="20"/>
        </w:rPr>
        <w:t xml:space="preserve">     </w:t>
      </w:r>
    </w:p>
    <w:p w14:paraId="1DA25F31" w14:textId="6DD63456" w:rsidR="00E3428D" w:rsidRPr="000E58C3" w:rsidRDefault="00DE05B1" w:rsidP="00AF226C">
      <w:pPr>
        <w:rPr>
          <w:rFonts w:ascii="Century Gothic" w:hAnsi="Century Gothic" w:cstheme="minorHAnsi"/>
          <w:sz w:val="20"/>
          <w:szCs w:val="20"/>
        </w:rPr>
      </w:pPr>
      <w:r>
        <w:rPr>
          <w:rFonts w:ascii="Century Gothic" w:hAnsi="Century Gothic" w:cstheme="minorHAnsi"/>
          <w:sz w:val="20"/>
          <w:szCs w:val="20"/>
        </w:rPr>
        <w:t xml:space="preserve">In addition to donations made for cards, Body Shop </w:t>
      </w:r>
      <w:r w:rsidR="00D509AE">
        <w:rPr>
          <w:rFonts w:ascii="Century Gothic" w:hAnsi="Century Gothic" w:cstheme="minorHAnsi"/>
          <w:sz w:val="20"/>
          <w:szCs w:val="20"/>
        </w:rPr>
        <w:t xml:space="preserve">products </w:t>
      </w:r>
      <w:r>
        <w:rPr>
          <w:rFonts w:ascii="Century Gothic" w:hAnsi="Century Gothic" w:cstheme="minorHAnsi"/>
          <w:sz w:val="20"/>
          <w:szCs w:val="20"/>
        </w:rPr>
        <w:t xml:space="preserve">and face coverings we would like to thank the person who gives monthly to renew169. If anybody would like to </w:t>
      </w:r>
      <w:r w:rsidR="00D509AE">
        <w:rPr>
          <w:rFonts w:ascii="Century Gothic" w:hAnsi="Century Gothic" w:cstheme="minorHAnsi"/>
          <w:sz w:val="20"/>
          <w:szCs w:val="20"/>
        </w:rPr>
        <w:t xml:space="preserve">regularly </w:t>
      </w:r>
      <w:r>
        <w:rPr>
          <w:rFonts w:ascii="Century Gothic" w:hAnsi="Century Gothic" w:cstheme="minorHAnsi"/>
          <w:sz w:val="20"/>
          <w:szCs w:val="20"/>
        </w:rPr>
        <w:t xml:space="preserve">support our </w:t>
      </w:r>
      <w:r w:rsidR="00D509AE">
        <w:rPr>
          <w:rFonts w:ascii="Century Gothic" w:hAnsi="Century Gothic" w:cstheme="minorHAnsi"/>
          <w:sz w:val="20"/>
          <w:szCs w:val="20"/>
        </w:rPr>
        <w:t xml:space="preserve">work via a standing order, </w:t>
      </w:r>
      <w:r>
        <w:rPr>
          <w:rFonts w:ascii="Century Gothic" w:hAnsi="Century Gothic" w:cstheme="minorHAnsi"/>
          <w:sz w:val="20"/>
          <w:szCs w:val="20"/>
        </w:rPr>
        <w:t xml:space="preserve">we would love to hear from you. If you are a </w:t>
      </w:r>
      <w:r w:rsidR="00D509AE">
        <w:rPr>
          <w:rFonts w:ascii="Century Gothic" w:hAnsi="Century Gothic" w:cstheme="minorHAnsi"/>
          <w:sz w:val="20"/>
          <w:szCs w:val="20"/>
        </w:rPr>
        <w:t>taxpayer,</w:t>
      </w:r>
      <w:r>
        <w:rPr>
          <w:rFonts w:ascii="Century Gothic" w:hAnsi="Century Gothic" w:cstheme="minorHAnsi"/>
          <w:sz w:val="20"/>
          <w:szCs w:val="20"/>
        </w:rPr>
        <w:t xml:space="preserve"> we can also claim back gift aid.  </w:t>
      </w:r>
      <w:r w:rsidR="00E3428D" w:rsidRPr="00E3428D">
        <w:rPr>
          <w:rFonts w:ascii="Century Gothic" w:hAnsi="Century Gothic" w:cstheme="minorHAnsi"/>
          <w:sz w:val="20"/>
          <w:szCs w:val="20"/>
        </w:rPr>
        <w:t>Our wonderful volunteer Sheila Burton continues to make face coverings</w:t>
      </w:r>
      <w:r w:rsidR="00E3428D">
        <w:rPr>
          <w:rFonts w:ascii="Century Gothic" w:hAnsi="Century Gothic" w:cstheme="minorHAnsi"/>
          <w:sz w:val="20"/>
          <w:szCs w:val="20"/>
        </w:rPr>
        <w:t xml:space="preserve"> for a minimum donation of £2.50</w:t>
      </w:r>
      <w:r w:rsidR="00E3428D" w:rsidRPr="00E3428D">
        <w:rPr>
          <w:rFonts w:ascii="Century Gothic" w:hAnsi="Century Gothic" w:cstheme="minorHAnsi"/>
          <w:sz w:val="20"/>
          <w:szCs w:val="20"/>
        </w:rPr>
        <w:t xml:space="preserve">. </w:t>
      </w:r>
      <w:r w:rsidR="00FC2DFE">
        <w:rPr>
          <w:rFonts w:ascii="Century Gothic" w:hAnsi="Century Gothic" w:cstheme="minorHAnsi"/>
          <w:sz w:val="20"/>
          <w:szCs w:val="20"/>
        </w:rPr>
        <w:t>We still have plenty left</w:t>
      </w:r>
      <w:r w:rsidR="00CE6BCE">
        <w:rPr>
          <w:rFonts w:ascii="Century Gothic" w:hAnsi="Century Gothic" w:cstheme="minorHAnsi"/>
          <w:sz w:val="20"/>
          <w:szCs w:val="20"/>
        </w:rPr>
        <w:t>!</w:t>
      </w:r>
      <w:r w:rsidR="00C52E2A" w:rsidRPr="00E3428D">
        <w:rPr>
          <w:rFonts w:ascii="Century Gothic" w:hAnsi="Century Gothic" w:cstheme="minorHAnsi"/>
          <w:sz w:val="20"/>
          <w:szCs w:val="20"/>
        </w:rPr>
        <w:t xml:space="preserve">                  </w:t>
      </w:r>
      <w:r w:rsidR="00E853DB">
        <w:rPr>
          <w:rFonts w:ascii="Century Gothic" w:hAnsi="Century Gothic" w:cstheme="minorHAnsi"/>
          <w:b/>
          <w:bCs/>
          <w:noProof/>
          <w:color w:val="70AD47" w:themeColor="accent6"/>
          <w:sz w:val="20"/>
          <w:szCs w:val="20"/>
        </w:rPr>
        <w:t xml:space="preserve">                                                                                                            </w:t>
      </w:r>
      <w:r w:rsidR="00E3428D" w:rsidRPr="006718D9">
        <w:rPr>
          <w:rFonts w:ascii="Century Gothic" w:hAnsi="Century Gothic"/>
          <w:b/>
          <w:bCs/>
          <w:noProof/>
          <w:sz w:val="20"/>
          <w:szCs w:val="20"/>
        </w:rPr>
        <w:t>We are happy to deliver locally</w:t>
      </w:r>
      <w:r w:rsidR="006718D9">
        <w:rPr>
          <w:rFonts w:ascii="Century Gothic" w:hAnsi="Century Gothic"/>
          <w:b/>
          <w:bCs/>
          <w:noProof/>
          <w:sz w:val="20"/>
          <w:szCs w:val="20"/>
        </w:rPr>
        <w:t>:</w:t>
      </w:r>
      <w:r w:rsidR="00E3428D" w:rsidRPr="006718D9">
        <w:rPr>
          <w:rFonts w:ascii="Century Gothic" w:hAnsi="Century Gothic"/>
          <w:b/>
          <w:bCs/>
          <w:noProof/>
          <w:sz w:val="20"/>
          <w:szCs w:val="20"/>
        </w:rPr>
        <w:t xml:space="preserve"> face coverings, cards and Body Shop products.</w:t>
      </w:r>
    </w:p>
    <w:p w14:paraId="3E4D4B86" w14:textId="7B335A01" w:rsidR="00611527" w:rsidRDefault="00E3428D" w:rsidP="00AF226C">
      <w:pPr>
        <w:rPr>
          <w:rFonts w:ascii="Century Gothic" w:hAnsi="Century Gothic" w:cstheme="minorHAnsi"/>
          <w:sz w:val="20"/>
          <w:szCs w:val="20"/>
        </w:rPr>
      </w:pPr>
      <w:r>
        <w:rPr>
          <w:rFonts w:ascii="Century Gothic" w:hAnsi="Century Gothic"/>
          <w:noProof/>
          <w:sz w:val="20"/>
          <w:szCs w:val="20"/>
        </w:rPr>
        <w:t xml:space="preserve">Donations for cards and face coverings can be made via </w:t>
      </w:r>
      <w:hyperlink r:id="rId10" w:history="1">
        <w:r w:rsidRPr="005D7746">
          <w:rPr>
            <w:rStyle w:val="Hyperlink"/>
            <w:rFonts w:ascii="Century Gothic" w:hAnsi="Century Gothic"/>
            <w:sz w:val="20"/>
            <w:szCs w:val="20"/>
          </w:rPr>
          <w:t>https://www.justgiving.com/Renew169WellbeingCafe</w:t>
        </w:r>
      </w:hyperlink>
      <w:r>
        <w:rPr>
          <w:rFonts w:ascii="Century Gothic" w:hAnsi="Century Gothic" w:cstheme="minorHAnsi"/>
          <w:b/>
          <w:bCs/>
          <w:sz w:val="20"/>
          <w:szCs w:val="20"/>
        </w:rPr>
        <w:t xml:space="preserve"> </w:t>
      </w:r>
      <w:r w:rsidRPr="006718D9">
        <w:rPr>
          <w:rFonts w:ascii="Century Gothic" w:hAnsi="Century Gothic" w:cstheme="minorHAnsi"/>
          <w:sz w:val="20"/>
          <w:szCs w:val="20"/>
        </w:rPr>
        <w:t xml:space="preserve">Please contact Laura Patterson </w:t>
      </w:r>
      <w:hyperlink r:id="rId11" w:history="1">
        <w:r w:rsidR="00950E3B" w:rsidRPr="00576302">
          <w:rPr>
            <w:rStyle w:val="Hyperlink"/>
            <w:rFonts w:ascii="Century Gothic" w:hAnsi="Century Gothic" w:cstheme="minorHAnsi"/>
            <w:sz w:val="20"/>
            <w:szCs w:val="20"/>
          </w:rPr>
          <w:t>trustee@renew169.org.uk</w:t>
        </w:r>
      </w:hyperlink>
      <w:r w:rsidR="00765C26">
        <w:rPr>
          <w:rFonts w:ascii="Century Gothic" w:hAnsi="Century Gothic" w:cstheme="minorHAnsi"/>
          <w:sz w:val="20"/>
          <w:szCs w:val="20"/>
        </w:rPr>
        <w:t xml:space="preserve"> </w:t>
      </w:r>
      <w:r w:rsidRPr="006718D9">
        <w:rPr>
          <w:rFonts w:ascii="Century Gothic" w:hAnsi="Century Gothic" w:cstheme="minorHAnsi"/>
          <w:sz w:val="20"/>
          <w:szCs w:val="20"/>
        </w:rPr>
        <w:t xml:space="preserve">or see </w:t>
      </w:r>
      <w:r w:rsidRPr="00A212CA">
        <w:rPr>
          <w:rFonts w:ascii="Century Gothic" w:hAnsi="Century Gothic"/>
          <w:sz w:val="20"/>
          <w:szCs w:val="20"/>
        </w:rPr>
        <w:t>“Glow, gift and give @ Renew”</w:t>
      </w:r>
      <w:r>
        <w:rPr>
          <w:rFonts w:ascii="Century Gothic" w:hAnsi="Century Gothic"/>
          <w:sz w:val="20"/>
          <w:szCs w:val="20"/>
        </w:rPr>
        <w:t xml:space="preserve"> for payment details for Body Shop products. </w:t>
      </w:r>
      <w:r w:rsidR="00AF226C" w:rsidRPr="00C6426B">
        <w:rPr>
          <w:rFonts w:ascii="Century Gothic" w:hAnsi="Century Gothic" w:cstheme="minorHAnsi"/>
          <w:sz w:val="20"/>
          <w:szCs w:val="20"/>
        </w:rPr>
        <w:t xml:space="preserve">   </w:t>
      </w:r>
    </w:p>
    <w:p w14:paraId="0B9D39AF" w14:textId="2A468CA5" w:rsidR="00611527" w:rsidRDefault="00611527" w:rsidP="00AF226C">
      <w:pPr>
        <w:rPr>
          <w:rFonts w:ascii="Century Gothic" w:hAnsi="Century Gothic" w:cstheme="minorHAnsi"/>
          <w:b/>
          <w:bCs/>
          <w:color w:val="385623" w:themeColor="accent6" w:themeShade="80"/>
          <w:sz w:val="20"/>
          <w:szCs w:val="20"/>
        </w:rPr>
      </w:pPr>
      <w:r w:rsidRPr="00611527">
        <w:rPr>
          <w:rFonts w:ascii="Century Gothic" w:hAnsi="Century Gothic" w:cstheme="minorHAnsi"/>
          <w:b/>
          <w:bCs/>
          <w:color w:val="385623" w:themeColor="accent6" w:themeShade="80"/>
          <w:sz w:val="20"/>
          <w:szCs w:val="20"/>
        </w:rPr>
        <w:t xml:space="preserve">Online Activity </w:t>
      </w:r>
      <w:r w:rsidR="00950E3B">
        <w:rPr>
          <w:rFonts w:ascii="Century Gothic" w:hAnsi="Century Gothic" w:cstheme="minorHAnsi"/>
          <w:b/>
          <w:bCs/>
          <w:color w:val="385623" w:themeColor="accent6" w:themeShade="80"/>
          <w:sz w:val="20"/>
          <w:szCs w:val="20"/>
        </w:rPr>
        <w:t>H</w:t>
      </w:r>
      <w:r w:rsidRPr="00611527">
        <w:rPr>
          <w:rFonts w:ascii="Century Gothic" w:hAnsi="Century Gothic" w:cstheme="minorHAnsi"/>
          <w:b/>
          <w:bCs/>
          <w:color w:val="385623" w:themeColor="accent6" w:themeShade="80"/>
          <w:sz w:val="20"/>
          <w:szCs w:val="20"/>
        </w:rPr>
        <w:t xml:space="preserve">osts and Volunteers </w:t>
      </w:r>
    </w:p>
    <w:p w14:paraId="0BC3742D" w14:textId="5CB1F595" w:rsidR="00AF226C" w:rsidRPr="00611527" w:rsidRDefault="00611527" w:rsidP="00AF226C">
      <w:pPr>
        <w:rPr>
          <w:rFonts w:ascii="Century Gothic" w:hAnsi="Century Gothic" w:cstheme="minorHAnsi"/>
          <w:b/>
          <w:bCs/>
          <w:sz w:val="20"/>
          <w:szCs w:val="20"/>
        </w:rPr>
      </w:pPr>
      <w:r>
        <w:rPr>
          <w:rFonts w:ascii="Century Gothic" w:hAnsi="Century Gothic" w:cstheme="minorHAnsi"/>
          <w:sz w:val="20"/>
          <w:szCs w:val="20"/>
        </w:rPr>
        <w:t xml:space="preserve">We are </w:t>
      </w:r>
      <w:r w:rsidR="00CE6BCE">
        <w:rPr>
          <w:rFonts w:ascii="Century Gothic" w:hAnsi="Century Gothic" w:cstheme="minorHAnsi"/>
          <w:sz w:val="20"/>
          <w:szCs w:val="20"/>
        </w:rPr>
        <w:t xml:space="preserve">still </w:t>
      </w:r>
      <w:r>
        <w:rPr>
          <w:rFonts w:ascii="Century Gothic" w:hAnsi="Century Gothic" w:cstheme="minorHAnsi"/>
          <w:sz w:val="20"/>
          <w:szCs w:val="20"/>
        </w:rPr>
        <w:t xml:space="preserve">seeking volunteers who are happy to share their skills online, via Zoom. Are you willing to share your photography skills? Could you offer an online art activity? Do you have another area of expertise that you could share online? </w:t>
      </w:r>
      <w:r w:rsidR="00AF226C" w:rsidRPr="00611527">
        <w:rPr>
          <w:rFonts w:ascii="Century Gothic" w:hAnsi="Century Gothic" w:cstheme="minorHAnsi"/>
          <w:b/>
          <w:bCs/>
          <w:sz w:val="20"/>
          <w:szCs w:val="20"/>
        </w:rPr>
        <w:t xml:space="preserve">                  </w:t>
      </w:r>
    </w:p>
    <w:p w14:paraId="0F151CB7" w14:textId="2383712D" w:rsidR="00997853" w:rsidRPr="006B1C0D" w:rsidRDefault="00AF226C" w:rsidP="006B1C0D">
      <w:pPr>
        <w:rPr>
          <w:rFonts w:ascii="Century Gothic" w:hAnsi="Century Gothic"/>
          <w:sz w:val="20"/>
          <w:szCs w:val="20"/>
        </w:rPr>
      </w:pPr>
      <w:r w:rsidRPr="00C52E2A">
        <w:rPr>
          <w:rFonts w:ascii="Century Gothic" w:hAnsi="Century Gothic" w:cstheme="minorHAnsi"/>
          <w:b/>
          <w:bCs/>
          <w:sz w:val="20"/>
          <w:szCs w:val="20"/>
        </w:rPr>
        <w:t>For any other information, to access support or to find out more about how you can volunteer please contact me</w:t>
      </w:r>
      <w:r w:rsidR="00950E3B">
        <w:rPr>
          <w:rFonts w:ascii="Century Gothic" w:hAnsi="Century Gothic" w:cstheme="minorHAnsi"/>
          <w:b/>
          <w:bCs/>
          <w:sz w:val="20"/>
          <w:szCs w:val="20"/>
        </w:rPr>
        <w:t>. Shelagh Chapman</w:t>
      </w:r>
      <w:r w:rsidRPr="00C52E2A">
        <w:rPr>
          <w:rFonts w:ascii="Century Gothic" w:hAnsi="Century Gothic" w:cstheme="minorHAnsi"/>
          <w:b/>
          <w:bCs/>
          <w:sz w:val="20"/>
          <w:szCs w:val="20"/>
        </w:rPr>
        <w:t xml:space="preserve"> </w:t>
      </w:r>
      <w:r w:rsidR="00C52E2A">
        <w:rPr>
          <w:rFonts w:ascii="Century Gothic" w:hAnsi="Century Gothic" w:cstheme="minorHAnsi"/>
          <w:b/>
          <w:bCs/>
          <w:sz w:val="20"/>
          <w:szCs w:val="20"/>
        </w:rPr>
        <w:t xml:space="preserve">via </w:t>
      </w:r>
      <w:r w:rsidRPr="00C52E2A">
        <w:rPr>
          <w:rFonts w:ascii="Century Gothic" w:hAnsi="Century Gothic" w:cstheme="minorHAnsi"/>
          <w:b/>
          <w:bCs/>
          <w:sz w:val="20"/>
          <w:szCs w:val="20"/>
        </w:rPr>
        <w:t xml:space="preserve">email  </w:t>
      </w:r>
      <w:hyperlink r:id="rId12">
        <w:r w:rsidRPr="00C52E2A">
          <w:rPr>
            <w:rStyle w:val="InternetLink"/>
            <w:rFonts w:ascii="Century Gothic" w:hAnsi="Century Gothic"/>
            <w:b/>
            <w:bCs/>
            <w:sz w:val="20"/>
            <w:szCs w:val="20"/>
          </w:rPr>
          <w:t>manager@renew169.org.u</w:t>
        </w:r>
        <w:r w:rsidRPr="00C52E2A">
          <w:rPr>
            <w:rStyle w:val="InternetLink"/>
            <w:rFonts w:ascii="Century Gothic" w:hAnsi="Century Gothic"/>
            <w:sz w:val="20"/>
            <w:szCs w:val="20"/>
          </w:rPr>
          <w:t>k</w:t>
        </w:r>
      </w:hyperlink>
      <w:r w:rsidRPr="00C52E2A">
        <w:rPr>
          <w:rFonts w:ascii="Century Gothic" w:hAnsi="Century Gothic"/>
          <w:sz w:val="20"/>
          <w:szCs w:val="20"/>
        </w:rPr>
        <w:t xml:space="preserve"> </w:t>
      </w:r>
      <w:r w:rsidRPr="00C52E2A">
        <w:rPr>
          <w:rFonts w:ascii="Century Gothic" w:hAnsi="Century Gothic" w:cstheme="minorHAnsi"/>
          <w:b/>
          <w:bCs/>
          <w:sz w:val="20"/>
          <w:szCs w:val="20"/>
        </w:rPr>
        <w:t xml:space="preserve">or </w:t>
      </w:r>
      <w:hyperlink r:id="rId13">
        <w:r w:rsidRPr="00C52E2A">
          <w:rPr>
            <w:rStyle w:val="InternetLink"/>
            <w:rFonts w:ascii="Century Gothic" w:hAnsi="Century Gothic" w:cstheme="minorHAnsi"/>
            <w:b/>
            <w:bCs/>
            <w:sz w:val="20"/>
            <w:szCs w:val="20"/>
          </w:rPr>
          <w:t>info@renew169.org.uk</w:t>
        </w:r>
      </w:hyperlink>
      <w:r w:rsidRPr="00C52E2A">
        <w:rPr>
          <w:rFonts w:ascii="Century Gothic" w:hAnsi="Century Gothic" w:cstheme="minorHAnsi"/>
          <w:b/>
          <w:bCs/>
          <w:sz w:val="20"/>
          <w:szCs w:val="20"/>
        </w:rPr>
        <w:t xml:space="preserve"> or phone on 07761 041203 (Monday to Wednesday)</w:t>
      </w:r>
    </w:p>
    <w:sectPr w:rsidR="00997853" w:rsidRPr="006B1C0D">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6D0980" w14:textId="77777777" w:rsidR="00487CC8" w:rsidRDefault="00487CC8" w:rsidP="00101652">
      <w:pPr>
        <w:spacing w:after="0" w:line="240" w:lineRule="auto"/>
      </w:pPr>
      <w:r>
        <w:separator/>
      </w:r>
    </w:p>
  </w:endnote>
  <w:endnote w:type="continuationSeparator" w:id="0">
    <w:p w14:paraId="063F1381" w14:textId="77777777" w:rsidR="00487CC8" w:rsidRDefault="00487CC8" w:rsidP="0010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2D1B72" w14:textId="123DFFDC" w:rsidR="00101652" w:rsidRPr="00101652" w:rsidRDefault="00101652" w:rsidP="00101652">
    <w:pPr>
      <w:rPr>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41E5B06" w14:textId="77777777" w:rsidR="00487CC8" w:rsidRDefault="00487CC8" w:rsidP="00101652">
      <w:pPr>
        <w:spacing w:after="0" w:line="240" w:lineRule="auto"/>
      </w:pPr>
      <w:r>
        <w:separator/>
      </w:r>
    </w:p>
  </w:footnote>
  <w:footnote w:type="continuationSeparator" w:id="0">
    <w:p w14:paraId="66D25EFB" w14:textId="77777777" w:rsidR="00487CC8" w:rsidRDefault="00487CC8" w:rsidP="00101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FC5BB6" w14:textId="77777777" w:rsidR="00101652" w:rsidRDefault="00101652">
    <w:pPr>
      <w:pStyle w:val="Header"/>
    </w:pPr>
    <w:r>
      <w:rPr>
        <w:rFonts w:ascii="Arial" w:hAnsi="Arial" w:cs="Arial"/>
        <w:noProof/>
        <w:color w:val="222222"/>
        <w:shd w:val="clear" w:color="auto" w:fill="FFFFFF"/>
        <w:lang w:eastAsia="en-GB"/>
      </w:rPr>
      <w:drawing>
        <wp:anchor distT="0" distB="0" distL="114300" distR="114300" simplePos="0" relativeHeight="251659264" behindDoc="0" locked="0" layoutInCell="1" allowOverlap="1" wp14:anchorId="4ABA9BD6" wp14:editId="73F94CA3">
          <wp:simplePos x="0" y="0"/>
          <wp:positionH relativeFrom="page">
            <wp:align>left</wp:align>
          </wp:positionH>
          <wp:positionV relativeFrom="paragraph">
            <wp:posOffset>-591185</wp:posOffset>
          </wp:positionV>
          <wp:extent cx="7591301" cy="15525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dea1.png"/>
                  <pic:cNvPicPr/>
                </pic:nvPicPr>
                <pic:blipFill>
                  <a:blip r:embed="rId1">
                    <a:extLst>
                      <a:ext uri="{28A0092B-C50C-407E-A947-70E740481C1C}">
                        <a14:useLocalDpi xmlns:a14="http://schemas.microsoft.com/office/drawing/2010/main" val="0"/>
                      </a:ext>
                    </a:extLst>
                  </a:blip>
                  <a:stretch>
                    <a:fillRect/>
                  </a:stretch>
                </pic:blipFill>
                <pic:spPr>
                  <a:xfrm>
                    <a:off x="0" y="0"/>
                    <a:ext cx="7591301" cy="155257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1652"/>
    <w:rsid w:val="00077203"/>
    <w:rsid w:val="000869B7"/>
    <w:rsid w:val="000E58C3"/>
    <w:rsid w:val="00101652"/>
    <w:rsid w:val="0017194B"/>
    <w:rsid w:val="001B7BA0"/>
    <w:rsid w:val="001C5445"/>
    <w:rsid w:val="001F0A0A"/>
    <w:rsid w:val="002375EC"/>
    <w:rsid w:val="00270393"/>
    <w:rsid w:val="002A0E89"/>
    <w:rsid w:val="002A222B"/>
    <w:rsid w:val="002C29EB"/>
    <w:rsid w:val="00300C2C"/>
    <w:rsid w:val="0030691B"/>
    <w:rsid w:val="00314F60"/>
    <w:rsid w:val="00331571"/>
    <w:rsid w:val="00332D1F"/>
    <w:rsid w:val="0033735C"/>
    <w:rsid w:val="00351948"/>
    <w:rsid w:val="00390092"/>
    <w:rsid w:val="003C3B1B"/>
    <w:rsid w:val="003D4905"/>
    <w:rsid w:val="004145C8"/>
    <w:rsid w:val="00481AC1"/>
    <w:rsid w:val="00482154"/>
    <w:rsid w:val="00487CC8"/>
    <w:rsid w:val="004A243F"/>
    <w:rsid w:val="004D55E1"/>
    <w:rsid w:val="0050782B"/>
    <w:rsid w:val="0053093B"/>
    <w:rsid w:val="00531991"/>
    <w:rsid w:val="005419CA"/>
    <w:rsid w:val="00555794"/>
    <w:rsid w:val="00611527"/>
    <w:rsid w:val="0063161E"/>
    <w:rsid w:val="00650B46"/>
    <w:rsid w:val="006718D9"/>
    <w:rsid w:val="006B1C0D"/>
    <w:rsid w:val="00746D8F"/>
    <w:rsid w:val="00757177"/>
    <w:rsid w:val="00765C26"/>
    <w:rsid w:val="007A09EA"/>
    <w:rsid w:val="007C6B5C"/>
    <w:rsid w:val="008070B4"/>
    <w:rsid w:val="008430CF"/>
    <w:rsid w:val="00880E4C"/>
    <w:rsid w:val="008858B0"/>
    <w:rsid w:val="00885DA5"/>
    <w:rsid w:val="008B479D"/>
    <w:rsid w:val="008B763C"/>
    <w:rsid w:val="008C41D3"/>
    <w:rsid w:val="008E6023"/>
    <w:rsid w:val="00940746"/>
    <w:rsid w:val="00950E3B"/>
    <w:rsid w:val="009778B6"/>
    <w:rsid w:val="00990236"/>
    <w:rsid w:val="0099475C"/>
    <w:rsid w:val="009A25E2"/>
    <w:rsid w:val="009C1E7D"/>
    <w:rsid w:val="00A212CA"/>
    <w:rsid w:val="00A34258"/>
    <w:rsid w:val="00A55C44"/>
    <w:rsid w:val="00A94998"/>
    <w:rsid w:val="00AA529F"/>
    <w:rsid w:val="00AF226C"/>
    <w:rsid w:val="00B5552C"/>
    <w:rsid w:val="00B60DB3"/>
    <w:rsid w:val="00B80EE0"/>
    <w:rsid w:val="00B91C6F"/>
    <w:rsid w:val="00BA60C2"/>
    <w:rsid w:val="00BD4545"/>
    <w:rsid w:val="00C04C46"/>
    <w:rsid w:val="00C13AA4"/>
    <w:rsid w:val="00C52E2A"/>
    <w:rsid w:val="00C6426B"/>
    <w:rsid w:val="00C67119"/>
    <w:rsid w:val="00C7043F"/>
    <w:rsid w:val="00C76248"/>
    <w:rsid w:val="00C9047F"/>
    <w:rsid w:val="00CE6BCE"/>
    <w:rsid w:val="00D509AE"/>
    <w:rsid w:val="00D7024C"/>
    <w:rsid w:val="00DD1456"/>
    <w:rsid w:val="00DE05B1"/>
    <w:rsid w:val="00E3428D"/>
    <w:rsid w:val="00E73688"/>
    <w:rsid w:val="00E853DB"/>
    <w:rsid w:val="00EA462B"/>
    <w:rsid w:val="00EA6E0D"/>
    <w:rsid w:val="00EB7F73"/>
    <w:rsid w:val="00F21A98"/>
    <w:rsid w:val="00F76FE9"/>
    <w:rsid w:val="00F857E5"/>
    <w:rsid w:val="00FA6CF5"/>
    <w:rsid w:val="00FC2DFE"/>
    <w:rsid w:val="00FE2842"/>
    <w:rsid w:val="00FE5D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83C96"/>
  <w15:chartTrackingRefBased/>
  <w15:docId w15:val="{B5F506EF-A77D-4EBE-8630-1AF4BA1B6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26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1652"/>
  </w:style>
  <w:style w:type="paragraph" w:styleId="Footer">
    <w:name w:val="footer"/>
    <w:basedOn w:val="Normal"/>
    <w:link w:val="FooterChar"/>
    <w:uiPriority w:val="99"/>
    <w:unhideWhenUsed/>
    <w:rsid w:val="0010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1652"/>
  </w:style>
  <w:style w:type="character" w:customStyle="1" w:styleId="InternetLink">
    <w:name w:val="Internet Link"/>
    <w:basedOn w:val="DefaultParagraphFont"/>
    <w:uiPriority w:val="99"/>
    <w:unhideWhenUsed/>
    <w:rsid w:val="00AF226C"/>
    <w:rPr>
      <w:color w:val="0563C1" w:themeColor="hyperlink"/>
      <w:u w:val="single"/>
    </w:rPr>
  </w:style>
  <w:style w:type="character" w:styleId="Hyperlink">
    <w:name w:val="Hyperlink"/>
    <w:basedOn w:val="DefaultParagraphFont"/>
    <w:uiPriority w:val="99"/>
    <w:unhideWhenUsed/>
    <w:rsid w:val="00332D1F"/>
    <w:rPr>
      <w:color w:val="0563C1" w:themeColor="hyperlink"/>
      <w:u w:val="single"/>
    </w:rPr>
  </w:style>
  <w:style w:type="character" w:styleId="UnresolvedMention">
    <w:name w:val="Unresolved Mention"/>
    <w:basedOn w:val="DefaultParagraphFont"/>
    <w:uiPriority w:val="99"/>
    <w:semiHidden/>
    <w:unhideWhenUsed/>
    <w:rsid w:val="00332D1F"/>
    <w:rPr>
      <w:color w:val="605E5C"/>
      <w:shd w:val="clear" w:color="auto" w:fill="E1DFDD"/>
    </w:rPr>
  </w:style>
  <w:style w:type="paragraph" w:styleId="NormalWeb">
    <w:name w:val="Normal (Web)"/>
    <w:basedOn w:val="Normal"/>
    <w:uiPriority w:val="99"/>
    <w:semiHidden/>
    <w:unhideWhenUsed/>
    <w:rsid w:val="000869B7"/>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6159936">
      <w:bodyDiv w:val="1"/>
      <w:marLeft w:val="0"/>
      <w:marRight w:val="0"/>
      <w:marTop w:val="0"/>
      <w:marBottom w:val="0"/>
      <w:divBdr>
        <w:top w:val="none" w:sz="0" w:space="0" w:color="auto"/>
        <w:left w:val="none" w:sz="0" w:space="0" w:color="auto"/>
        <w:bottom w:val="none" w:sz="0" w:space="0" w:color="auto"/>
        <w:right w:val="none" w:sz="0" w:space="0" w:color="auto"/>
      </w:divBdr>
      <w:divsChild>
        <w:div w:id="1976986636">
          <w:marLeft w:val="0"/>
          <w:marRight w:val="0"/>
          <w:marTop w:val="90"/>
          <w:marBottom w:val="0"/>
          <w:divBdr>
            <w:top w:val="none" w:sz="0" w:space="0" w:color="auto"/>
            <w:left w:val="none" w:sz="0" w:space="0" w:color="auto"/>
            <w:bottom w:val="none" w:sz="0" w:space="0" w:color="auto"/>
            <w:right w:val="none" w:sz="0" w:space="0" w:color="auto"/>
          </w:divBdr>
        </w:div>
        <w:div w:id="2130977232">
          <w:marLeft w:val="0"/>
          <w:marRight w:val="0"/>
          <w:marTop w:val="0"/>
          <w:marBottom w:val="0"/>
          <w:divBdr>
            <w:top w:val="none" w:sz="0" w:space="0" w:color="auto"/>
            <w:left w:val="none" w:sz="0" w:space="0" w:color="auto"/>
            <w:bottom w:val="none" w:sz="0" w:space="0" w:color="auto"/>
            <w:right w:val="none" w:sz="0" w:space="0" w:color="auto"/>
          </w:divBdr>
          <w:divsChild>
            <w:div w:id="1869954182">
              <w:marLeft w:val="0"/>
              <w:marRight w:val="0"/>
              <w:marTop w:val="0"/>
              <w:marBottom w:val="0"/>
              <w:divBdr>
                <w:top w:val="none" w:sz="0" w:space="0" w:color="auto"/>
                <w:left w:val="none" w:sz="0" w:space="0" w:color="auto"/>
                <w:bottom w:val="none" w:sz="0" w:space="0" w:color="auto"/>
                <w:right w:val="none" w:sz="0" w:space="0" w:color="auto"/>
              </w:divBdr>
              <w:divsChild>
                <w:div w:id="492255616">
                  <w:marLeft w:val="0"/>
                  <w:marRight w:val="0"/>
                  <w:marTop w:val="150"/>
                  <w:marBottom w:val="0"/>
                  <w:divBdr>
                    <w:top w:val="none" w:sz="0" w:space="0" w:color="auto"/>
                    <w:left w:val="none" w:sz="0" w:space="0" w:color="auto"/>
                    <w:bottom w:val="none" w:sz="0" w:space="0" w:color="auto"/>
                    <w:right w:val="none" w:sz="0" w:space="0" w:color="auto"/>
                  </w:divBdr>
                  <w:divsChild>
                    <w:div w:id="522326715">
                      <w:marLeft w:val="-180"/>
                      <w:marRight w:val="-180"/>
                      <w:marTop w:val="0"/>
                      <w:marBottom w:val="0"/>
                      <w:divBdr>
                        <w:top w:val="none" w:sz="0" w:space="0" w:color="auto"/>
                        <w:left w:val="none" w:sz="0" w:space="0" w:color="auto"/>
                        <w:bottom w:val="none" w:sz="0" w:space="0" w:color="auto"/>
                        <w:right w:val="none" w:sz="0" w:space="0" w:color="auto"/>
                      </w:divBdr>
                      <w:divsChild>
                        <w:div w:id="187723811">
                          <w:marLeft w:val="0"/>
                          <w:marRight w:val="0"/>
                          <w:marTop w:val="0"/>
                          <w:marBottom w:val="0"/>
                          <w:divBdr>
                            <w:top w:val="none" w:sz="0" w:space="0" w:color="auto"/>
                            <w:left w:val="none" w:sz="0" w:space="0" w:color="auto"/>
                            <w:bottom w:val="none" w:sz="0" w:space="0" w:color="auto"/>
                            <w:right w:val="none" w:sz="0" w:space="0" w:color="auto"/>
                          </w:divBdr>
                          <w:divsChild>
                            <w:div w:id="49572328">
                              <w:marLeft w:val="0"/>
                              <w:marRight w:val="0"/>
                              <w:marTop w:val="0"/>
                              <w:marBottom w:val="0"/>
                              <w:divBdr>
                                <w:top w:val="none" w:sz="0" w:space="0" w:color="auto"/>
                                <w:left w:val="none" w:sz="0" w:space="0" w:color="auto"/>
                                <w:bottom w:val="none" w:sz="0" w:space="0" w:color="auto"/>
                                <w:right w:val="none" w:sz="0" w:space="0" w:color="auto"/>
                              </w:divBdr>
                              <w:divsChild>
                                <w:div w:id="1540895848">
                                  <w:marLeft w:val="0"/>
                                  <w:marRight w:val="0"/>
                                  <w:marTop w:val="0"/>
                                  <w:marBottom w:val="0"/>
                                  <w:divBdr>
                                    <w:top w:val="none" w:sz="0" w:space="0" w:color="auto"/>
                                    <w:left w:val="none" w:sz="0" w:space="0" w:color="auto"/>
                                    <w:bottom w:val="none" w:sz="0" w:space="0" w:color="auto"/>
                                    <w:right w:val="none" w:sz="0" w:space="0" w:color="auto"/>
                                  </w:divBdr>
                                  <w:divsChild>
                                    <w:div w:id="1903827220">
                                      <w:marLeft w:val="0"/>
                                      <w:marRight w:val="0"/>
                                      <w:marTop w:val="0"/>
                                      <w:marBottom w:val="0"/>
                                      <w:divBdr>
                                        <w:top w:val="none" w:sz="0" w:space="0" w:color="auto"/>
                                        <w:left w:val="none" w:sz="0" w:space="0" w:color="auto"/>
                                        <w:bottom w:val="none" w:sz="0" w:space="0" w:color="auto"/>
                                        <w:right w:val="none" w:sz="0" w:space="0" w:color="auto"/>
                                      </w:divBdr>
                                    </w:div>
                                    <w:div w:id="1495879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0570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mailto:info@renew169.org.uk"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mailto:manager@renew169.org.uk"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mailto:trustee@renew169.org.uk" TargetMode="External"/><Relationship Id="rId5" Type="http://schemas.openxmlformats.org/officeDocument/2006/relationships/endnotes" Target="endnotes.xml"/><Relationship Id="rId15" Type="http://schemas.openxmlformats.org/officeDocument/2006/relationships/footer" Target="footer1.xml"/><Relationship Id="rId10" Type="http://schemas.openxmlformats.org/officeDocument/2006/relationships/hyperlink" Target="https://www.justgiving.com/Renew169WellbeingCafe" TargetMode="External"/><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TVBF</dc:creator>
  <cp:keywords/>
  <dc:description/>
  <cp:lastModifiedBy>Shelagh Chapman</cp:lastModifiedBy>
  <cp:revision>3</cp:revision>
  <dcterms:created xsi:type="dcterms:W3CDTF">2021-02-01T15:19:00Z</dcterms:created>
  <dcterms:modified xsi:type="dcterms:W3CDTF">2021-02-01T15:55:00Z</dcterms:modified>
</cp:coreProperties>
</file>